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51"/>
        <w:widowControl/>
        <w:spacing w:lineRule="exact" w:line="355"/>
        <w:ind w:right="430" w:hanging="0"/>
        <w:jc w:val="center"/>
        <w:rPr>
          <w:rStyle w:val="FontStyle19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column">
                  <wp:posOffset>7402830</wp:posOffset>
                </wp:positionH>
                <wp:positionV relativeFrom="paragraph">
                  <wp:posOffset>-1432560</wp:posOffset>
                </wp:positionV>
                <wp:extent cx="1040765" cy="2588260"/>
                <wp:effectExtent l="800100" t="0" r="769620" b="0"/>
                <wp:wrapTight wrapText="bothSides">
                  <wp:wrapPolygon edited="0">
                    <wp:start x="152" y="21820"/>
                    <wp:lineTo x="21119" y="21820"/>
                    <wp:lineTo x="21119" y="34"/>
                    <wp:lineTo x="152" y="34"/>
                    <wp:lineTo x="152" y="21820"/>
                  </wp:wrapPolygon>
                </wp:wrapTight>
                <wp:docPr id="1" name="Рисунок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"/>
                        <pic:cNvPicPr/>
                      </pic:nvPicPr>
                      <pic:blipFill>
                        <a:blip r:embed="rId2"/>
                        <a:srcRect l="8325" t="16513" r="71832" b="48442"/>
                        <a:stretch/>
                      </pic:blipFill>
                      <pic:spPr>
                        <a:xfrm rot="5400000">
                          <a:off x="0" y="0"/>
                          <a:ext cx="1040040" cy="258768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1" stroked="f" style="position:absolute;margin-left:582.9pt;margin-top:-112.8pt;width:81.85pt;height:203.7pt;rotation:90">
                <v:imagedata r:id="rId2" o:detectmouseclick="t"/>
                <w10:wrap type="none"/>
                <v:stroke color="#3465a4" weight="9360" joinstyle="miter" endcap="flat"/>
              </v:rect>
            </w:pict>
          </mc:Fallback>
        </mc:AlternateContent>
      </w:r>
    </w:p>
    <w:p>
      <w:pPr>
        <w:pStyle w:val="Style51"/>
        <w:widowControl/>
        <w:spacing w:lineRule="exact" w:line="355"/>
        <w:ind w:right="430" w:hanging="0"/>
        <w:jc w:val="center"/>
        <w:rPr>
          <w:rStyle w:val="FontStyle19"/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center"/>
        <w:rPr>
          <w:rStyle w:val="FontStyle19"/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center"/>
        <w:rPr>
          <w:rStyle w:val="FontStyle19"/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center"/>
        <w:rPr>
          <w:rStyle w:val="FontStyle19"/>
          <w:sz w:val="24"/>
          <w:szCs w:val="24"/>
        </w:rPr>
      </w:pPr>
      <w:bookmarkStart w:id="0" w:name="__DdeLink__1521_3366314009"/>
      <w:r>
        <w:rPr>
          <w:rStyle w:val="FontStyle19"/>
          <w:sz w:val="24"/>
          <w:szCs w:val="24"/>
        </w:rPr>
        <w:t>Дорожная карта</w:t>
      </w:r>
    </w:p>
    <w:p>
      <w:pPr>
        <w:pStyle w:val="NoSpacing"/>
        <w:jc w:val="center"/>
        <w:rPr>
          <w:rStyle w:val="FontStyle19"/>
          <w:sz w:val="24"/>
          <w:szCs w:val="24"/>
        </w:rPr>
      </w:pPr>
      <w:bookmarkStart w:id="1" w:name="__DdeLink__1521_3366314009"/>
      <w:bookmarkEnd w:id="1"/>
      <w:r>
        <w:rPr>
          <w:rStyle w:val="FontStyle19"/>
          <w:sz w:val="24"/>
          <w:szCs w:val="24"/>
        </w:rPr>
        <w:t>мероприятий по введению и реализации обновленных федеральных образовательных стандартов начального общего, основного общего и среднего общего образования, формированию и оценке функциональной грамотности обучающихся в МБОУ «Кировская СОШ»</w:t>
      </w:r>
    </w:p>
    <w:p>
      <w:pPr>
        <w:pStyle w:val="Normal"/>
        <w:widowControl/>
        <w:spacing w:lineRule="exact" w:line="1" w:before="0" w:after="393"/>
        <w:jc w:val="center"/>
        <w:rPr/>
      </w:pPr>
      <w:r>
        <w:rPr/>
      </w:r>
    </w:p>
    <w:tbl>
      <w:tblPr>
        <w:tblW w:w="14742" w:type="dxa"/>
        <w:jc w:val="left"/>
        <w:tblInd w:w="4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40" w:type="dxa"/>
          <w:bottom w:w="0" w:type="dxa"/>
          <w:right w:w="40" w:type="dxa"/>
        </w:tblCellMar>
        <w:tblLook w:val="0000"/>
      </w:tblPr>
      <w:tblGrid>
        <w:gridCol w:w="850"/>
        <w:gridCol w:w="142"/>
        <w:gridCol w:w="4673"/>
        <w:gridCol w:w="10"/>
        <w:gridCol w:w="1785"/>
        <w:gridCol w:w="11"/>
        <w:gridCol w:w="2734"/>
        <w:gridCol w:w="15"/>
        <w:gridCol w:w="4522"/>
      </w:tblGrid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  <w:vAlign w:val="center"/>
          </w:tcPr>
          <w:p>
            <w:pPr>
              <w:pStyle w:val="Style171"/>
              <w:widowControl/>
              <w:ind w:firstLine="65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 xml:space="preserve">№ </w:t>
            </w:r>
            <w:r>
              <w:rPr>
                <w:rStyle w:val="FontStyle24"/>
                <w:sz w:val="24"/>
                <w:szCs w:val="24"/>
              </w:rPr>
              <w:t>п/п</w:t>
            </w:r>
          </w:p>
        </w:tc>
        <w:tc>
          <w:tcPr>
            <w:tcW w:w="46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  <w:vAlign w:val="center"/>
          </w:tcPr>
          <w:p>
            <w:pPr>
              <w:pStyle w:val="Style171"/>
              <w:widowControl/>
              <w:spacing w:lineRule="auto" w:line="240"/>
              <w:ind w:left="1159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  <w:vAlign w:val="center"/>
          </w:tcPr>
          <w:p>
            <w:pPr>
              <w:pStyle w:val="Style141"/>
              <w:widowControl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Срок. исполнения</w:t>
            </w:r>
          </w:p>
        </w:tc>
        <w:tc>
          <w:tcPr>
            <w:tcW w:w="27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  <w:vAlign w:val="center"/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Ответственные</w:t>
            </w:r>
          </w:p>
        </w:tc>
        <w:tc>
          <w:tcPr>
            <w:tcW w:w="4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  <w:vAlign w:val="center"/>
          </w:tcPr>
          <w:p>
            <w:pPr>
              <w:pStyle w:val="Style171"/>
              <w:widowControl/>
              <w:spacing w:lineRule="auto" w:line="240"/>
              <w:ind w:left="916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Планируемый результат</w:t>
            </w:r>
          </w:p>
        </w:tc>
      </w:tr>
      <w:tr>
        <w:trPr/>
        <w:tc>
          <w:tcPr>
            <w:tcW w:w="10220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21"/>
              <w:widowControl/>
              <w:rPr>
                <w:rStyle w:val="FontStyle25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 xml:space="preserve">1. </w:t>
            </w:r>
            <w:r>
              <w:rPr>
                <w:rStyle w:val="FontStyle25"/>
                <w:sz w:val="24"/>
                <w:szCs w:val="24"/>
              </w:rPr>
              <w:t>Организационно - управленческая деятельность</w:t>
            </w:r>
          </w:p>
        </w:tc>
        <w:tc>
          <w:tcPr>
            <w:tcW w:w="4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0"/>
              <w:widowControl/>
              <w:rPr/>
            </w:pPr>
            <w:r>
              <w:rPr/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1.1</w:t>
            </w:r>
          </w:p>
        </w:tc>
        <w:tc>
          <w:tcPr>
            <w:tcW w:w="46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ind w:left="100" w:right="107" w:hanging="9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Разработка и утверждение Плана - графика мероприятий, направленных на реализацию федеральных государственных образовательных     стандартов начального общего, основного общего и среднего общего образования    (далее - обновленные ФГОС НОО, ООО и СОО), формирование и оценку функциональной грамотности (далее - «ФГ»)</w:t>
            </w:r>
          </w:p>
        </w:tc>
        <w:tc>
          <w:tcPr>
            <w:tcW w:w="17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До 25.12.2022</w:t>
            </w:r>
          </w:p>
        </w:tc>
        <w:tc>
          <w:tcPr>
            <w:tcW w:w="27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ind w:right="257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</w:tc>
        <w:tc>
          <w:tcPr>
            <w:tcW w:w="4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88" w:right="182" w:hanging="9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Разработан и утвержден План - график мероприятий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1.2.</w:t>
            </w:r>
          </w:p>
        </w:tc>
        <w:tc>
          <w:tcPr>
            <w:tcW w:w="46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ind w:left="100" w:right="107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Утверждение состава рабочей группы   совета   по реализации ФГОС, формированию и оценке ФГ</w:t>
            </w:r>
          </w:p>
        </w:tc>
        <w:tc>
          <w:tcPr>
            <w:tcW w:w="17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До 25.12.2022</w:t>
            </w:r>
          </w:p>
        </w:tc>
        <w:tc>
          <w:tcPr>
            <w:tcW w:w="27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ind w:left="144" w:right="115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</w:tc>
        <w:tc>
          <w:tcPr>
            <w:tcW w:w="4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88" w:right="182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Утвержден состав рабочей группы по реализации ФГОС и формированию и оценке ФГ.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1.3.</w:t>
            </w:r>
          </w:p>
        </w:tc>
        <w:tc>
          <w:tcPr>
            <w:tcW w:w="46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100" w:right="107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Актуализация  деятельности школьных методических объединений</w:t>
            </w:r>
          </w:p>
        </w:tc>
        <w:tc>
          <w:tcPr>
            <w:tcW w:w="17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 xml:space="preserve"> </w:t>
            </w:r>
            <w:r>
              <w:rPr>
                <w:rStyle w:val="FontStyle24"/>
                <w:sz w:val="24"/>
                <w:szCs w:val="24"/>
              </w:rPr>
              <w:t>Со второго полугодия 2022-2023 уч. года</w:t>
            </w:r>
          </w:p>
        </w:tc>
        <w:tc>
          <w:tcPr>
            <w:tcW w:w="27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ind w:left="144" w:right="115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Руководители ШМО</w:t>
            </w:r>
          </w:p>
        </w:tc>
        <w:tc>
          <w:tcPr>
            <w:tcW w:w="4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88" w:right="182" w:hanging="9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Синхронизирован процесс управления введением обновленных ФГОС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1.4.</w:t>
            </w:r>
          </w:p>
        </w:tc>
        <w:tc>
          <w:tcPr>
            <w:tcW w:w="46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exact" w:line="271"/>
              <w:ind w:left="100" w:right="107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Проведение педсоветов по организационному и методическому сопровождению реализации ФГОС НОО, ООО, СОО и оценке ФГ</w:t>
            </w:r>
          </w:p>
        </w:tc>
        <w:tc>
          <w:tcPr>
            <w:tcW w:w="17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 течение года</w:t>
            </w:r>
          </w:p>
        </w:tc>
        <w:tc>
          <w:tcPr>
            <w:tcW w:w="27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ind w:left="144" w:right="115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  <w:p>
            <w:pPr>
              <w:pStyle w:val="Style171"/>
              <w:widowControl/>
              <w:spacing w:lineRule="auto" w:line="240"/>
              <w:ind w:left="144" w:right="115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Руководители ШМО</w:t>
            </w:r>
          </w:p>
        </w:tc>
        <w:tc>
          <w:tcPr>
            <w:tcW w:w="4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88" w:right="182" w:firstLine="9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Организационно-методическое сопровождение по реализации ФГОС и формированию ФГ.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1.5.</w:t>
            </w:r>
          </w:p>
        </w:tc>
        <w:tc>
          <w:tcPr>
            <w:tcW w:w="46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ind w:left="100" w:right="107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Участие в краевых совещаниях, вебинарах по управлению ОО в условиях реализации ФГОС</w:t>
            </w:r>
          </w:p>
        </w:tc>
        <w:tc>
          <w:tcPr>
            <w:tcW w:w="17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 течение года</w:t>
            </w:r>
          </w:p>
        </w:tc>
        <w:tc>
          <w:tcPr>
            <w:tcW w:w="27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ind w:left="144" w:right="115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Администрация</w:t>
            </w:r>
          </w:p>
        </w:tc>
        <w:tc>
          <w:tcPr>
            <w:tcW w:w="4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0"/>
              <w:widowControl/>
              <w:ind w:left="88" w:right="182" w:hanging="0"/>
              <w:rPr/>
            </w:pPr>
            <w:r>
              <w:rPr/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1.6.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91" w:right="239" w:hanging="91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Внедрение в учебный процесс банка заданий для оценки функциональной грамотности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 течение года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right="86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Учителя-предметники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102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80% учителей-предметников  школы используют банк заданий РЭШ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1.7.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91" w:right="239" w:hanging="91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Использование педагогами портала помощи на сайте АИРО по повышению ФГ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 течение года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right="86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Учителя-предметники</w:t>
            </w:r>
          </w:p>
          <w:p>
            <w:pPr>
              <w:pStyle w:val="Style111"/>
              <w:widowControl/>
              <w:spacing w:lineRule="exact" w:line="271"/>
              <w:ind w:right="86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Руководители ШМО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102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Методическая помощь педагогам по формированию ФГ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1.8.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91" w:right="239" w:hanging="91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Внедрение технологий/методик профилактики и коррекции учебной не успешности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 течение года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right="86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Учителя-предметники</w:t>
            </w:r>
          </w:p>
          <w:p>
            <w:pPr>
              <w:pStyle w:val="Style111"/>
              <w:widowControl/>
              <w:spacing w:lineRule="exact" w:line="271"/>
              <w:ind w:right="86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Руководители ШМО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102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Для групп обучающихся, имеющих трудности в освоении ООП организована помощь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1.9.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91" w:right="239" w:hanging="91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Оснащение школы, включая филиал, предметными классами и другим учебным оборудованием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 течение года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right="86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Директор школы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102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 ОО обновлено оборудование в соответствии с ФГОС, используется оборудование «Точка роста», ЦОС.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1.10.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91" w:right="239" w:hanging="91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Пополнение библиотечного фонда школы дополнительными учебно-методическими материалами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 течение года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left="374" w:right="86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Директор школы</w:t>
            </w:r>
          </w:p>
          <w:p>
            <w:pPr>
              <w:pStyle w:val="Style111"/>
              <w:widowControl/>
              <w:spacing w:lineRule="exact" w:line="271"/>
              <w:ind w:left="374" w:right="86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Библиотекарь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102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Библиотека ОО обеспечена учебниками и учебными пособиями в соответствии с ФГОС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1.11.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91" w:right="97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Организация и проведение родительских собраний информационных кампаний по вопросам реализации ФГОС, формировании ФГ, участия в региональной и общероссийской оценке качества образования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 течение года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right="86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  <w:p>
            <w:pPr>
              <w:pStyle w:val="Style111"/>
              <w:widowControl/>
              <w:spacing w:lineRule="exact" w:line="271"/>
              <w:ind w:right="86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Учителя-предметники</w:t>
            </w:r>
          </w:p>
          <w:p>
            <w:pPr>
              <w:pStyle w:val="Style111"/>
              <w:widowControl/>
              <w:spacing w:lineRule="exact" w:line="252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Руководители ШМО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102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Родители ознакомлены с целями, задачами, проводимыми мероприятиями по реализации ФГОС и формированию ФГ. Информирование общественности о реализации обновленных ФГОС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1.12.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91" w:right="97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Проведение мониторинга готовности школы района к реализации ФГОС СОО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Май - август 2023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  <w:p>
            <w:pPr>
              <w:pStyle w:val="Style111"/>
              <w:widowControl/>
              <w:spacing w:lineRule="exact" w:line="271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Члены рабочей группы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102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Выявлен уровень готовности ОО к введению ФГОС СОО с 01.09.2023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1.13.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91" w:right="97" w:firstLine="9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Проведение мониторинга соответствия программ учебных предметов, курсов, модулей, курсов внеурочной деятельности ФГОС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Январь - май 2023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  <w:p>
            <w:pPr>
              <w:pStyle w:val="Style111"/>
              <w:widowControl/>
              <w:spacing w:lineRule="exact" w:line="271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Члены рабочей группы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102" w:right="101" w:hanging="9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Осуществлен контроль соответствия программ учебных предметов, курсов, модулей, курсов внеурочной деятельности ФГОС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1.14.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91" w:right="97" w:firstLine="9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Проведение мониторинга реализации образовательных программ в соответствии с ФГОС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Декабрь 2023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  <w:p>
            <w:pPr>
              <w:pStyle w:val="Style111"/>
              <w:widowControl/>
              <w:spacing w:lineRule="exact" w:line="271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Руководители ШМО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102" w:right="101" w:hanging="9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Осуществлен промежуточный контроль реализации обновленных ФГОС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ind w:right="37" w:hanging="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1.15.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91" w:right="97" w:firstLine="9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Проведение тренировок с обучающимися по выявлению знаний. направленных на формирование ФГ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 течение года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  <w:p>
            <w:pPr>
              <w:pStyle w:val="Style21"/>
              <w:widowControl/>
              <w:spacing w:lineRule="auto" w:line="24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Руководители ШМО</w:t>
            </w:r>
          </w:p>
          <w:p>
            <w:pPr>
              <w:pStyle w:val="Style21"/>
              <w:widowControl/>
              <w:spacing w:lineRule="auto" w:line="240"/>
              <w:jc w:val="left"/>
              <w:rPr>
                <w:rStyle w:val="FontStyle27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Учителя-предметники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102" w:right="101" w:firstLine="19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Выявлены дефициты в знаниях обучающихся, разработаны меры по их устранению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ind w:right="28" w:hanging="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1.16.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91" w:right="97" w:hanging="9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 xml:space="preserve">Организация участия школы в Региональной оценке качества образования по модели </w:t>
            </w:r>
            <w:r>
              <w:rPr>
                <w:rStyle w:val="FontStyle24"/>
                <w:sz w:val="24"/>
                <w:szCs w:val="24"/>
                <w:lang w:val="en-US"/>
              </w:rPr>
              <w:t>PISA</w:t>
            </w:r>
            <w:r>
              <w:rPr>
                <w:rStyle w:val="FontStyle24"/>
                <w:sz w:val="24"/>
                <w:szCs w:val="24"/>
              </w:rPr>
              <w:t>-2023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По отдельному графику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  <w:p>
            <w:pPr>
              <w:pStyle w:val="Style21"/>
              <w:widowControl/>
              <w:spacing w:lineRule="auto" w:line="24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Руководители ШМО</w:t>
            </w:r>
          </w:p>
          <w:p>
            <w:pPr>
              <w:pStyle w:val="Style111"/>
              <w:widowControl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 xml:space="preserve">Учителя-предметники 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102" w:right="101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Установлен уровень сформированности ФГ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ind w:right="28" w:hanging="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1.17.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91" w:right="97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Участие в семинаре - практикуме для руководителей ОО о подготовке к введению ФГОС СОО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Февраль - 2023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  <w:p>
            <w:pPr>
              <w:pStyle w:val="Style111"/>
              <w:widowControl/>
              <w:spacing w:lineRule="exact" w:line="271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 xml:space="preserve">Учителя-предметники 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102" w:right="101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Синхронизированы действия по подготовке к введению ФГОС СОО</w:t>
            </w:r>
          </w:p>
        </w:tc>
      </w:tr>
      <w:tr>
        <w:trPr/>
        <w:tc>
          <w:tcPr>
            <w:tcW w:w="14742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91" w:right="97" w:hanging="0"/>
              <w:rPr/>
            </w:pPr>
            <w:r>
              <w:rPr>
                <w:rStyle w:val="FontStyle25"/>
                <w:sz w:val="24"/>
                <w:szCs w:val="24"/>
              </w:rPr>
              <w:t xml:space="preserve">2. Работа с педагогами </w:t>
            </w:r>
          </w:p>
        </w:tc>
      </w:tr>
      <w:tr>
        <w:trPr/>
        <w:tc>
          <w:tcPr>
            <w:tcW w:w="14742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91" w:right="97" w:hanging="0"/>
              <w:rPr/>
            </w:pPr>
            <w:r>
              <w:rPr>
                <w:rStyle w:val="FontStyle25"/>
                <w:sz w:val="24"/>
                <w:szCs w:val="24"/>
              </w:rPr>
              <w:t>2</w:t>
            </w:r>
            <w:r>
              <w:rPr>
                <w:rStyle w:val="FontStyle24"/>
                <w:sz w:val="24"/>
                <w:szCs w:val="24"/>
              </w:rPr>
              <w:t xml:space="preserve">.1.   </w:t>
            </w:r>
            <w:r>
              <w:rPr>
                <w:rStyle w:val="FontStyle25"/>
                <w:sz w:val="24"/>
                <w:szCs w:val="24"/>
              </w:rPr>
              <w:t>Повышение квалификации педагогов по вопросам формирования и оценки функциональной грамотности обучающихся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ind w:right="168" w:hanging="0"/>
              <w:jc w:val="righ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2.1.1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91" w:right="97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Обеспечить прохождение учителями курсов повышения квалификации по вопросам реализации ФГОС НОО, ООО и СОО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 течение года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left="154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  <w:p>
            <w:pPr>
              <w:pStyle w:val="Style21"/>
              <w:widowControl/>
              <w:spacing w:lineRule="auto" w:line="240"/>
              <w:ind w:left="154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Руководители ШМО</w:t>
            </w:r>
          </w:p>
          <w:p>
            <w:pPr>
              <w:pStyle w:val="Style21"/>
              <w:widowControl/>
              <w:spacing w:lineRule="auto" w:line="240"/>
              <w:ind w:left="154" w:right="101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 xml:space="preserve">Учителя-предметники 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102" w:right="101" w:firstLine="9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100 % учителей прошли курсы повышения квалификации.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ind w:right="168" w:hanging="0"/>
              <w:jc w:val="righ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2.1.2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91" w:right="97" w:firstLine="9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Мониторинг прохождения курсов повышения квалификации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 течение года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81"/>
              <w:ind w:left="154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УВР.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ind w:left="102" w:right="101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Контроль за прохождением курсов ПК</w:t>
            </w:r>
          </w:p>
        </w:tc>
      </w:tr>
      <w:tr>
        <w:trPr/>
        <w:tc>
          <w:tcPr>
            <w:tcW w:w="14742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21"/>
              <w:widowControl/>
              <w:ind w:left="91" w:right="97" w:hanging="0"/>
              <w:rPr/>
            </w:pPr>
            <w:r>
              <w:rPr>
                <w:rStyle w:val="FontStyle25"/>
                <w:sz w:val="24"/>
                <w:szCs w:val="24"/>
              </w:rPr>
              <w:t>2.2. Совершенствование и организация методической поддержки педагогов по формированию и оценки функциональной грамотности обучающихся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ind w:right="196" w:hanging="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2.2.1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91" w:right="97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Организация работы  школьных методических объединений по вопросам реализации ФГОС НОО, ООО и СОО, формированию и оценке ФГ.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 течение года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left="154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  <w:p>
            <w:pPr>
              <w:pStyle w:val="Style111"/>
              <w:widowControl/>
              <w:ind w:left="154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Руководители ШМО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102" w:right="101" w:hanging="9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Оказание методической помощи учителям - предметникам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2.2.2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exact" w:line="271"/>
              <w:ind w:left="91" w:right="97" w:hanging="9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 xml:space="preserve">Участие     в     вебинарах     и онлайн консультациях для участников региональной оценки качества образования по модели </w:t>
            </w:r>
            <w:r>
              <w:rPr>
                <w:rStyle w:val="FontStyle24"/>
                <w:sz w:val="24"/>
                <w:szCs w:val="24"/>
                <w:lang w:val="en-US"/>
              </w:rPr>
              <w:t>PISA</w:t>
            </w:r>
            <w:r>
              <w:rPr>
                <w:rStyle w:val="FontStyle24"/>
                <w:sz w:val="24"/>
                <w:szCs w:val="24"/>
              </w:rPr>
              <w:t xml:space="preserve"> -2023.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exact" w:line="271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По отдельному</w:t>
            </w:r>
          </w:p>
          <w:p>
            <w:pPr>
              <w:pStyle w:val="Style111"/>
              <w:widowControl/>
              <w:spacing w:lineRule="exact" w:line="271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графику в течение 2023 года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left="154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  <w:p>
            <w:pPr>
              <w:pStyle w:val="Style111"/>
              <w:widowControl/>
              <w:spacing w:lineRule="exact" w:line="271"/>
              <w:ind w:left="154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Руководители ШМО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exact" w:line="271"/>
              <w:ind w:left="102" w:right="101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Адресная  методическая поддержка учителей.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2.2.3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ind w:left="91" w:right="97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Участие в краевом Едином методическом дне по     вопросам     реализации     ФГОС и формировании  ФГ,  использовании нового учебного оборудования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 xml:space="preserve"> </w:t>
            </w:r>
            <w:r>
              <w:rPr>
                <w:rStyle w:val="FontStyle24"/>
                <w:sz w:val="24"/>
                <w:szCs w:val="24"/>
              </w:rPr>
              <w:t>По плану Комитета по образованию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left="154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  <w:p>
            <w:pPr>
              <w:pStyle w:val="Style111"/>
              <w:widowControl/>
              <w:ind w:left="154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Руководители ШМО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exact" w:line="271"/>
              <w:ind w:left="102" w:right="101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Получена   адресная методическая поддержка учителей.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2.2.5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exact" w:line="309"/>
              <w:ind w:left="91" w:right="97" w:hanging="9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Участие в сетевом   семинаре учителей музыки и ИЗО «Реализация системно-деятельностного подхода    на    уроках изобразительного искусства, музыки»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Февраль 2023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left="154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 директора по УВР</w:t>
            </w:r>
          </w:p>
          <w:p>
            <w:pPr>
              <w:pStyle w:val="Style111"/>
              <w:widowControl/>
              <w:spacing w:lineRule="exact" w:line="271"/>
              <w:ind w:left="154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Учитель музыки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exact" w:line="271"/>
              <w:ind w:left="102" w:right="101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Повышение       уровня теоретической подготовки,        педагогического и методического мастерства педагогов; использование     современных форм демонстрации педагогического опыта. Консультативная     помощь молодым педагогам</w:t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2.2.6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ind w:left="91" w:right="97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Участие в открытых       уроках «Распространение передового    педагогического    опыта по формированию функциональной грамотности учащихся». Выступления «Формирование и оценка      функциональной грамотности обучающихся:   методические особенности формирования   языковой функциональной грамотности».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Февраль 2023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left="154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 директора по УВР</w:t>
            </w:r>
          </w:p>
          <w:p>
            <w:pPr>
              <w:pStyle w:val="Style111"/>
              <w:widowControl/>
              <w:spacing w:lineRule="exact" w:line="271"/>
              <w:ind w:left="154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Учителя русского языка и литературы</w:t>
            </w:r>
          </w:p>
          <w:p>
            <w:pPr>
              <w:pStyle w:val="Style111"/>
              <w:widowControl/>
              <w:spacing w:lineRule="exact" w:line="271"/>
              <w:ind w:left="234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 xml:space="preserve"> 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left="102" w:right="101" w:hanging="0"/>
              <w:rPr>
                <w:rStyle w:val="FontStyle24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111"/>
              <w:widowControl/>
              <w:spacing w:lineRule="exact" w:line="271"/>
              <w:ind w:left="102" w:right="101" w:hanging="0"/>
              <w:rPr>
                <w:rStyle w:val="FontStyle24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2.2.7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exact" w:line="271"/>
              <w:ind w:left="91" w:right="97" w:firstLine="9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Участие в семинаре учителей истории и обществознания «Компетентностный подход в формировании и   оценке   функциональной грамотности учащихся»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Февраль 2023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left="154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 директора по УВР</w:t>
            </w:r>
          </w:p>
          <w:p>
            <w:pPr>
              <w:pStyle w:val="Style111"/>
              <w:widowControl/>
              <w:spacing w:lineRule="exact" w:line="271"/>
              <w:ind w:left="154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Учителя истории</w:t>
            </w:r>
          </w:p>
          <w:p>
            <w:pPr>
              <w:pStyle w:val="Style111"/>
              <w:widowControl/>
              <w:ind w:left="542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 xml:space="preserve"> 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ind w:left="102" w:right="101" w:hanging="0"/>
              <w:rPr>
                <w:rStyle w:val="FontStyle24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111"/>
              <w:widowControl/>
              <w:ind w:left="102" w:right="101" w:hanging="0"/>
              <w:rPr>
                <w:rStyle w:val="FontStyle24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0"/>
              <w:widowControl/>
              <w:rPr/>
            </w:pPr>
            <w:r>
              <w:rPr/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0"/>
              <w:widowControl/>
              <w:ind w:left="91" w:right="97" w:hanging="0"/>
              <w:rPr/>
            </w:pPr>
            <w:r>
              <w:rPr/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0"/>
              <w:widowControl/>
              <w:rPr/>
            </w:pPr>
            <w:r>
              <w:rPr/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0"/>
              <w:widowControl/>
              <w:rPr/>
            </w:pPr>
            <w:r>
              <w:rPr/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0"/>
              <w:widowControl/>
              <w:ind w:left="102" w:right="101" w:hanging="0"/>
              <w:rPr/>
            </w:pPr>
            <w:r>
              <w:rPr/>
            </w:r>
          </w:p>
        </w:tc>
      </w:tr>
      <w:tr>
        <w:trPr/>
        <w:tc>
          <w:tcPr>
            <w:tcW w:w="14742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21"/>
              <w:widowControl/>
              <w:ind w:left="91" w:right="97" w:hanging="0"/>
              <w:rPr/>
            </w:pPr>
            <w:r>
              <w:rPr>
                <w:rStyle w:val="FontStyle25"/>
                <w:sz w:val="24"/>
                <w:szCs w:val="24"/>
              </w:rPr>
              <w:t>2.3. Мероприятия по обсуждению и распространению эффективных практик по формированию и оценке функциональной грамотности обучающихся</w:t>
            </w:r>
          </w:p>
        </w:tc>
      </w:tr>
      <w:tr>
        <w:trPr/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2.3.1</w:t>
            </w:r>
          </w:p>
        </w:tc>
        <w:tc>
          <w:tcPr>
            <w:tcW w:w="48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exact" w:line="271"/>
              <w:ind w:left="91" w:right="97" w:firstLine="19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Участие в презентации и анализе методических разработок ММО учителей русского языка и литературы по развитию креативного мышления «Мозговой штурм» - методы и приёмы развития креативного мышления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Апрель 2023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left="154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Учителя русского языка и литературы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ind w:left="102" w:right="101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Распространение передового педагогического опыта</w:t>
            </w:r>
          </w:p>
        </w:tc>
      </w:tr>
      <w:tr>
        <w:trPr/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2.3.2</w:t>
            </w:r>
          </w:p>
        </w:tc>
        <w:tc>
          <w:tcPr>
            <w:tcW w:w="48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ind w:left="91" w:right="97" w:firstLine="19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Участие в проекте «Мобильная сеть учителей математики Алтайского края»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 течение года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left="154" w:right="101" w:hanging="0"/>
              <w:jc w:val="left"/>
              <w:rPr>
                <w:rStyle w:val="FontStyle28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 xml:space="preserve">Учителя математики 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71"/>
              <w:widowControl/>
              <w:ind w:left="102" w:right="101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Непрерывное развитие профессиональных компетенций тьюторов-      математиков, развитие наставничества, распространение опыта</w:t>
            </w:r>
          </w:p>
        </w:tc>
      </w:tr>
      <w:tr>
        <w:trPr/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ind w:right="168" w:hanging="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2.3.3</w:t>
            </w:r>
          </w:p>
        </w:tc>
        <w:tc>
          <w:tcPr>
            <w:tcW w:w="48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91" w:right="97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 xml:space="preserve">Участие в региональном конкурсе методических разработок учителей «Я реализую ФГОС» 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Февраль - май 2023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left="154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  <w:p>
            <w:pPr>
              <w:pStyle w:val="Style21"/>
              <w:widowControl/>
              <w:spacing w:lineRule="auto" w:line="240"/>
              <w:ind w:left="154"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Руководители ШМО</w:t>
            </w:r>
          </w:p>
          <w:p>
            <w:pPr>
              <w:pStyle w:val="Style110"/>
              <w:widowControl/>
              <w:ind w:left="154" w:right="101" w:hanging="0"/>
              <w:rPr/>
            </w:pPr>
            <w:r>
              <w:rPr>
                <w:rStyle w:val="FontStyle24"/>
                <w:sz w:val="24"/>
                <w:szCs w:val="24"/>
              </w:rPr>
              <w:t>Учителя-предметники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102" w:right="101" w:firstLine="19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Выявление, обобщение и распространение опыта педагогов в области реализации ФГОС общего образования.</w:t>
            </w:r>
          </w:p>
        </w:tc>
      </w:tr>
      <w:tr>
        <w:trPr/>
        <w:tc>
          <w:tcPr>
            <w:tcW w:w="14742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21"/>
              <w:widowControl/>
              <w:ind w:left="91" w:right="97" w:hanging="0"/>
              <w:rPr>
                <w:rStyle w:val="FontStyle25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 xml:space="preserve">2.4. </w:t>
            </w:r>
            <w:r>
              <w:rPr>
                <w:rStyle w:val="FontStyle25"/>
                <w:sz w:val="24"/>
                <w:szCs w:val="24"/>
              </w:rPr>
              <w:t>Мероприятия по</w:t>
            </w:r>
            <w:r>
              <w:rPr>
                <w:rStyle w:val="FontStyle24"/>
                <w:sz w:val="24"/>
                <w:szCs w:val="24"/>
              </w:rPr>
              <w:t xml:space="preserve"> </w:t>
            </w:r>
            <w:r>
              <w:rPr>
                <w:rStyle w:val="FontStyle25"/>
                <w:sz w:val="24"/>
                <w:szCs w:val="24"/>
              </w:rPr>
              <w:t>разработке научно - методического обеспечения по формированию и оценке функциональной грамотности</w:t>
            </w:r>
          </w:p>
          <w:p>
            <w:pPr>
              <w:pStyle w:val="Style21"/>
              <w:widowControl/>
              <w:spacing w:lineRule="exact" w:line="262"/>
              <w:ind w:left="91" w:right="97" w:firstLine="19"/>
              <w:rPr/>
            </w:pPr>
            <w:r>
              <w:rPr>
                <w:rStyle w:val="FontStyle25"/>
                <w:sz w:val="24"/>
                <w:szCs w:val="24"/>
              </w:rPr>
              <w:t>обучающихся.</w:t>
            </w:r>
          </w:p>
        </w:tc>
      </w:tr>
      <w:tr>
        <w:trPr/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ind w:right="187" w:hanging="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2.4.1</w:t>
            </w:r>
          </w:p>
        </w:tc>
        <w:tc>
          <w:tcPr>
            <w:tcW w:w="48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91" w:right="97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Использование в учебном процессе пособия по формированию и диагностике ФГ школьников (для учителей математики), разработанного АИРО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71"/>
              <w:jc w:val="center"/>
              <w:rPr>
                <w:rStyle w:val="FontStyle24"/>
                <w:spacing w:val="30"/>
                <w:sz w:val="24"/>
                <w:szCs w:val="24"/>
              </w:rPr>
            </w:pPr>
            <w:r>
              <w:rPr>
                <w:rStyle w:val="FontStyle24"/>
                <w:spacing w:val="30"/>
                <w:sz w:val="24"/>
                <w:szCs w:val="24"/>
              </w:rPr>
              <w:t>При</w:t>
            </w:r>
          </w:p>
          <w:p>
            <w:pPr>
              <w:pStyle w:val="Style111"/>
              <w:widowControl/>
              <w:spacing w:lineRule="exact" w:line="271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поступлении пособия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  <w:p>
            <w:pPr>
              <w:pStyle w:val="Style21"/>
              <w:widowControl/>
              <w:spacing w:lineRule="auto" w:line="240"/>
              <w:ind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Руководители ШМО</w:t>
            </w:r>
          </w:p>
          <w:p>
            <w:pPr>
              <w:pStyle w:val="Style21"/>
              <w:widowControl/>
              <w:spacing w:lineRule="auto" w:line="24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Учителя-предметники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102" w:right="101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Методическая поддержка учителей математики</w:t>
            </w:r>
          </w:p>
        </w:tc>
      </w:tr>
      <w:tr>
        <w:trPr/>
        <w:tc>
          <w:tcPr>
            <w:tcW w:w="566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91" w:right="97" w:hanging="0"/>
              <w:rPr/>
            </w:pPr>
            <w:r>
              <w:rPr>
                <w:rStyle w:val="FontStyle25"/>
                <w:sz w:val="24"/>
                <w:szCs w:val="24"/>
              </w:rPr>
              <w:t>3. Работа с обучающимися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jc w:val="center"/>
              <w:rPr>
                <w:spacing w:val="30"/>
              </w:rPr>
            </w:pPr>
            <w:r>
              <w:rPr>
                <w:spacing w:val="30"/>
              </w:rPr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/>
            </w:pPr>
            <w:r>
              <w:rPr/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102" w:right="101" w:hanging="0"/>
              <w:rPr/>
            </w:pPr>
            <w:r>
              <w:rPr/>
            </w:r>
          </w:p>
        </w:tc>
      </w:tr>
      <w:tr>
        <w:trPr/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ind w:right="234" w:hanging="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3.1</w:t>
            </w:r>
          </w:p>
        </w:tc>
        <w:tc>
          <w:tcPr>
            <w:tcW w:w="48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91" w:right="97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Организация участия в образовательных событиях по ФГ для обучающихся 5-9 классов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В течение года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  <w:p>
            <w:pPr>
              <w:pStyle w:val="Style21"/>
              <w:widowControl/>
              <w:spacing w:lineRule="auto" w:line="240"/>
              <w:ind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Руководители ШМО</w:t>
            </w:r>
          </w:p>
          <w:p>
            <w:pPr>
              <w:pStyle w:val="Style21"/>
              <w:widowControl/>
              <w:spacing w:lineRule="auto" w:line="24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Учителя-предметники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81"/>
              <w:ind w:left="102" w:right="101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Формирование функциональной грамотности</w:t>
            </w:r>
          </w:p>
        </w:tc>
      </w:tr>
      <w:tr>
        <w:trPr/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ind w:right="206" w:hanging="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3.2</w:t>
            </w:r>
          </w:p>
        </w:tc>
        <w:tc>
          <w:tcPr>
            <w:tcW w:w="48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91" w:right="97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Участие в IV Всероссийском чемпионате по ФГ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Январь - март 2023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  <w:p>
            <w:pPr>
              <w:pStyle w:val="Style21"/>
              <w:widowControl/>
              <w:spacing w:lineRule="auto" w:line="240"/>
              <w:ind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Руководители ШМО</w:t>
            </w:r>
          </w:p>
          <w:p>
            <w:pPr>
              <w:pStyle w:val="Style21"/>
              <w:widowControl/>
              <w:spacing w:lineRule="auto" w:line="24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Учителя-предметники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102" w:right="101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Формирование компонентов ФГ (математической, финансовой, креативного мышления и глобальных компетенций).</w:t>
            </w:r>
          </w:p>
        </w:tc>
      </w:tr>
      <w:tr>
        <w:trPr/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ind w:right="196" w:hanging="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3.3</w:t>
            </w:r>
          </w:p>
        </w:tc>
        <w:tc>
          <w:tcPr>
            <w:tcW w:w="48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62"/>
              <w:ind w:left="91" w:right="97" w:firstLine="9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Квест-игра по финансовой грамотности среди учащихся 5-9 классов на базе МБОУ «Кировская СОШ»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Март 2023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111"/>
              <w:widowControl/>
              <w:spacing w:lineRule="exact" w:line="271"/>
              <w:ind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Зам.директора по УВР</w:t>
            </w:r>
          </w:p>
          <w:p>
            <w:pPr>
              <w:pStyle w:val="Style21"/>
              <w:widowControl/>
              <w:spacing w:lineRule="auto" w:line="240"/>
              <w:ind w:right="101" w:hanging="0"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Руководители ШМО</w:t>
            </w:r>
          </w:p>
          <w:p>
            <w:pPr>
              <w:pStyle w:val="Style111"/>
              <w:widowControl/>
              <w:jc w:val="left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 xml:space="preserve">Учителя-предметники 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exact" w:line="281"/>
              <w:ind w:left="102" w:right="101" w:hanging="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Формирование компонентой финансовой грамотности</w:t>
            </w:r>
          </w:p>
        </w:tc>
      </w:tr>
      <w:tr>
        <w:trPr/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ind w:right="206" w:hanging="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3.5</w:t>
            </w:r>
          </w:p>
        </w:tc>
        <w:tc>
          <w:tcPr>
            <w:tcW w:w="48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ind w:left="91" w:right="97" w:firstLine="9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Участие в Фестивале финансовых идей: старт в будущую профессию</w:t>
            </w:r>
          </w:p>
        </w:tc>
        <w:tc>
          <w:tcPr>
            <w:tcW w:w="17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Апрель 2023</w:t>
            </w: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Педагог-психолог</w:t>
            </w:r>
          </w:p>
          <w:p>
            <w:pPr>
              <w:pStyle w:val="Style21"/>
              <w:widowControl/>
              <w:spacing w:lineRule="auto" w:line="240"/>
              <w:rPr>
                <w:rStyle w:val="FontStyle24"/>
                <w:sz w:val="24"/>
                <w:szCs w:val="24"/>
              </w:rPr>
            </w:pPr>
            <w:r>
              <w:rPr>
                <w:rStyle w:val="FontStyle24"/>
                <w:sz w:val="24"/>
                <w:szCs w:val="24"/>
              </w:rPr>
              <w:t>классные руководители 9,11 классов</w:t>
            </w:r>
          </w:p>
        </w:tc>
        <w:tc>
          <w:tcPr>
            <w:tcW w:w="45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0" w:type="dxa"/>
            </w:tcMar>
          </w:tcPr>
          <w:p>
            <w:pPr>
              <w:pStyle w:val="Style21"/>
              <w:widowControl/>
              <w:spacing w:lineRule="auto" w:line="240"/>
              <w:ind w:left="102" w:right="101" w:hanging="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21"/>
              <w:widowControl/>
              <w:spacing w:lineRule="auto" w:line="240"/>
              <w:ind w:left="102" w:right="101" w:hanging="0"/>
              <w:jc w:val="center"/>
              <w:rPr>
                <w:rStyle w:val="FontStyle24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orient="landscape" w:w="16838" w:h="11906"/>
      <w:pgMar w:left="1134" w:right="1134" w:header="0" w:top="1701" w:footer="0" w:bottom="850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onstantia">
    <w:charset w:val="01"/>
    <w:family w:val="roman"/>
    <w:pitch w:val="variable"/>
  </w:font>
  <w:font w:name="Arial Narrow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a7c81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" w:cs="Times New Roman" w:eastAsiaTheme="minorEastAsia"/>
      <w:color w:val="auto"/>
      <w:sz w:val="24"/>
      <w:szCs w:val="24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ntStyle19" w:customStyle="1">
    <w:name w:val="Font Style19"/>
    <w:basedOn w:val="DefaultParagraphFont"/>
    <w:uiPriority w:val="99"/>
    <w:qFormat/>
    <w:rsid w:val="007a7c81"/>
    <w:rPr>
      <w:rFonts w:ascii="Times New Roman" w:hAnsi="Times New Roman" w:cs="Times New Roman"/>
      <w:sz w:val="26"/>
      <w:szCs w:val="26"/>
    </w:rPr>
  </w:style>
  <w:style w:type="character" w:styleId="FontStyle23" w:customStyle="1">
    <w:name w:val="Font Style23"/>
    <w:basedOn w:val="DefaultParagraphFont"/>
    <w:uiPriority w:val="99"/>
    <w:qFormat/>
    <w:rsid w:val="007a7c81"/>
    <w:rPr>
      <w:rFonts w:ascii="Constantia" w:hAnsi="Constantia" w:cs="Constantia"/>
      <w:spacing w:val="40"/>
      <w:sz w:val="28"/>
      <w:szCs w:val="28"/>
    </w:rPr>
  </w:style>
  <w:style w:type="character" w:styleId="FontStyle24" w:customStyle="1">
    <w:name w:val="Font Style24"/>
    <w:basedOn w:val="DefaultParagraphFont"/>
    <w:uiPriority w:val="99"/>
    <w:qFormat/>
    <w:rsid w:val="007a7c81"/>
    <w:rPr>
      <w:rFonts w:ascii="Times New Roman" w:hAnsi="Times New Roman" w:cs="Times New Roman"/>
      <w:sz w:val="20"/>
      <w:szCs w:val="20"/>
    </w:rPr>
  </w:style>
  <w:style w:type="character" w:styleId="FontStyle25" w:customStyle="1">
    <w:name w:val="Font Style25"/>
    <w:basedOn w:val="DefaultParagraphFont"/>
    <w:uiPriority w:val="99"/>
    <w:qFormat/>
    <w:rsid w:val="007a7c81"/>
    <w:rPr>
      <w:rFonts w:ascii="Times New Roman" w:hAnsi="Times New Roman" w:cs="Times New Roman"/>
      <w:b/>
      <w:bCs/>
      <w:sz w:val="20"/>
      <w:szCs w:val="20"/>
    </w:rPr>
  </w:style>
  <w:style w:type="character" w:styleId="FontStyle27" w:customStyle="1">
    <w:name w:val="Font Style27"/>
    <w:basedOn w:val="DefaultParagraphFont"/>
    <w:uiPriority w:val="99"/>
    <w:qFormat/>
    <w:rsid w:val="00c37ec5"/>
    <w:rPr>
      <w:rFonts w:ascii="Times New Roman" w:hAnsi="Times New Roman" w:cs="Times New Roman"/>
      <w:b/>
      <w:bCs/>
      <w:sz w:val="14"/>
      <w:szCs w:val="14"/>
    </w:rPr>
  </w:style>
  <w:style w:type="character" w:styleId="FontStyle26" w:customStyle="1">
    <w:name w:val="Font Style26"/>
    <w:basedOn w:val="DefaultParagraphFont"/>
    <w:uiPriority w:val="99"/>
    <w:qFormat/>
    <w:rsid w:val="00c37ec5"/>
    <w:rPr>
      <w:rFonts w:ascii="Arial Narrow" w:hAnsi="Arial Narrow" w:cs="Arial Narrow"/>
      <w:sz w:val="18"/>
      <w:szCs w:val="18"/>
    </w:rPr>
  </w:style>
  <w:style w:type="character" w:styleId="FontStyle28" w:customStyle="1">
    <w:name w:val="Font Style28"/>
    <w:basedOn w:val="DefaultParagraphFont"/>
    <w:uiPriority w:val="99"/>
    <w:qFormat/>
    <w:rsid w:val="00c37ec5"/>
    <w:rPr>
      <w:rFonts w:ascii="Times New Roman" w:hAnsi="Times New Roman" w:cs="Times New Roman"/>
      <w:spacing w:val="10"/>
      <w:sz w:val="20"/>
      <w:szCs w:val="20"/>
    </w:rPr>
  </w:style>
  <w:style w:type="character" w:styleId="Style14" w:customStyle="1">
    <w:name w:val="Текст выноски Знак"/>
    <w:basedOn w:val="DefaultParagraphFont"/>
    <w:link w:val="a5"/>
    <w:uiPriority w:val="99"/>
    <w:semiHidden/>
    <w:qFormat/>
    <w:rsid w:val="00b77681"/>
    <w:rPr>
      <w:rFonts w:ascii="Tahoma" w:hAnsi="Tahoma" w:eastAsia="" w:cs="Tahoma" w:eastAsiaTheme="minorEastAsia"/>
      <w:sz w:val="16"/>
      <w:szCs w:val="16"/>
      <w:lang w:eastAsia="ru-RU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WenQuanYi Zen Hei Sharp" w:cs="Lohit Devanagari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Style110" w:customStyle="1">
    <w:name w:val="Style1"/>
    <w:basedOn w:val="Normal"/>
    <w:uiPriority w:val="99"/>
    <w:qFormat/>
    <w:rsid w:val="007a7c81"/>
    <w:pPr/>
    <w:rPr/>
  </w:style>
  <w:style w:type="paragraph" w:styleId="Style21" w:customStyle="1">
    <w:name w:val="Style2"/>
    <w:basedOn w:val="Normal"/>
    <w:uiPriority w:val="99"/>
    <w:qFormat/>
    <w:rsid w:val="007a7c81"/>
    <w:pPr>
      <w:spacing w:lineRule="exact" w:line="271"/>
      <w:jc w:val="both"/>
    </w:pPr>
    <w:rPr/>
  </w:style>
  <w:style w:type="paragraph" w:styleId="Style51" w:customStyle="1">
    <w:name w:val="Style5"/>
    <w:basedOn w:val="Normal"/>
    <w:uiPriority w:val="99"/>
    <w:qFormat/>
    <w:rsid w:val="007a7c81"/>
    <w:pPr>
      <w:spacing w:lineRule="exact" w:line="312"/>
      <w:jc w:val="both"/>
    </w:pPr>
    <w:rPr/>
  </w:style>
  <w:style w:type="paragraph" w:styleId="Style111" w:customStyle="1">
    <w:name w:val="Style11"/>
    <w:basedOn w:val="Normal"/>
    <w:uiPriority w:val="99"/>
    <w:qFormat/>
    <w:rsid w:val="007a7c81"/>
    <w:pPr>
      <w:spacing w:lineRule="exact" w:line="262"/>
      <w:jc w:val="center"/>
    </w:pPr>
    <w:rPr/>
  </w:style>
  <w:style w:type="paragraph" w:styleId="Style121" w:customStyle="1">
    <w:name w:val="Style12"/>
    <w:basedOn w:val="Normal"/>
    <w:uiPriority w:val="99"/>
    <w:qFormat/>
    <w:rsid w:val="007a7c81"/>
    <w:pPr/>
    <w:rPr/>
  </w:style>
  <w:style w:type="paragraph" w:styleId="Style141" w:customStyle="1">
    <w:name w:val="Style14"/>
    <w:basedOn w:val="Normal"/>
    <w:uiPriority w:val="99"/>
    <w:qFormat/>
    <w:rsid w:val="007a7c81"/>
    <w:pPr>
      <w:spacing w:lineRule="exact" w:line="281"/>
      <w:ind w:firstLine="496"/>
    </w:pPr>
    <w:rPr/>
  </w:style>
  <w:style w:type="paragraph" w:styleId="Style171" w:customStyle="1">
    <w:name w:val="Style17"/>
    <w:basedOn w:val="Normal"/>
    <w:uiPriority w:val="99"/>
    <w:qFormat/>
    <w:rsid w:val="007a7c81"/>
    <w:pPr>
      <w:spacing w:lineRule="exact" w:line="262"/>
    </w:pPr>
    <w:rPr/>
  </w:style>
  <w:style w:type="paragraph" w:styleId="Style101" w:customStyle="1">
    <w:name w:val="Style10"/>
    <w:basedOn w:val="Normal"/>
    <w:uiPriority w:val="99"/>
    <w:qFormat/>
    <w:rsid w:val="00c37ec5"/>
    <w:pPr/>
    <w:rPr/>
  </w:style>
  <w:style w:type="paragraph" w:styleId="NoSpacing">
    <w:name w:val="No Spacing"/>
    <w:uiPriority w:val="1"/>
    <w:qFormat/>
    <w:rsid w:val="00af1496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" w:cs="Times New Roman" w:eastAsiaTheme="minorEastAsia"/>
      <w:color w:val="auto"/>
      <w:sz w:val="24"/>
      <w:szCs w:val="24"/>
      <w:lang w:eastAsia="ru-RU" w:val="ru-RU" w:bidi="ar-SA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b77681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a7c81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Application>LibreOffice/5.3.6.1$Linux_X86_64 LibreOffice_project/30$Build-1</Application>
  <Pages>5</Pages>
  <Words>1079</Words>
  <Characters>7707</Characters>
  <CharactersWithSpaces>8690</CharactersWithSpaces>
  <Paragraphs>213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2022-12-22T02:41:00Z</dcterms:created>
  <dc:creator>Методкабинет2</dc:creator>
  <dc:description/>
  <dc:language>ru-RU</dc:language>
  <cp:lastModifiedBy>Методкабинет2</cp:lastModifiedBy>
  <dcterms:modified xsi:type="dcterms:W3CDTF">2022-12-23T05:12:00Z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